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A4" w:rsidRDefault="009778A4" w:rsidP="00977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3A0">
        <w:rPr>
          <w:rFonts w:ascii="Times New Roman" w:hAnsi="Times New Roman" w:cs="Times New Roman"/>
          <w:b/>
          <w:sz w:val="28"/>
          <w:szCs w:val="28"/>
        </w:rPr>
        <w:t>Перечень объектов</w:t>
      </w:r>
    </w:p>
    <w:p w:rsidR="009778A4" w:rsidRPr="00B66FF4" w:rsidRDefault="009778A4" w:rsidP="009778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9778A4" w:rsidRPr="00B66FF4" w:rsidRDefault="009778A4" w:rsidP="009778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9778A4" w:rsidRPr="00B66FF4" w:rsidRDefault="009778A4" w:rsidP="009778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9778A4" w:rsidRPr="00B66FF4" w:rsidRDefault="009778A4" w:rsidP="009778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9778A4" w:rsidRPr="00B66FF4" w:rsidRDefault="009778A4" w:rsidP="009778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участки территорий, используемые в качестве мест (площадок) накопления твердых коммунальных отходов;</w:t>
      </w:r>
    </w:p>
    <w:p w:rsidR="009778A4" w:rsidRPr="00B66FF4" w:rsidRDefault="009778A4" w:rsidP="009778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участки территорий, используемые для размещения кладбищ, сооружений инженерной защиты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778A4" w:rsidRDefault="009778A4" w:rsidP="00977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8A4" w:rsidRDefault="009778A4" w:rsidP="00977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Объекты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расположенные на участках территорий, перечисленных выше, в том числе:</w:t>
      </w:r>
    </w:p>
    <w:p w:rsidR="009778A4" w:rsidRPr="00B66FF4" w:rsidRDefault="009778A4" w:rsidP="009778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зеленые насаждения искусственного и естественного происхождения;</w:t>
      </w:r>
    </w:p>
    <w:p w:rsidR="009778A4" w:rsidRPr="00B66FF4" w:rsidRDefault="009778A4" w:rsidP="009778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инженерные сети и сооружения в области внешнего состояния и соблюдения чистоты и порядка;</w:t>
      </w:r>
    </w:p>
    <w:p w:rsidR="009778A4" w:rsidRPr="00B66FF4" w:rsidRDefault="009778A4" w:rsidP="009778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оборудование для сбора мусора или отходов производства и потребления;</w:t>
      </w:r>
    </w:p>
    <w:p w:rsidR="009778A4" w:rsidRPr="00B66FF4" w:rsidRDefault="009778A4" w:rsidP="009778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9778A4" w:rsidRPr="00B66FF4" w:rsidRDefault="009778A4" w:rsidP="009778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9778A4" w:rsidRPr="00B66FF4" w:rsidRDefault="009778A4" w:rsidP="009778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9778A4" w:rsidRPr="00B66FF4" w:rsidRDefault="009778A4" w:rsidP="009778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уличные общественные туалеты;</w:t>
      </w:r>
    </w:p>
    <w:p w:rsidR="009778A4" w:rsidRPr="00B66FF4" w:rsidRDefault="009778A4" w:rsidP="009778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) устройства, обеспечивающие доступ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групп населения к объектам инфраструктуры,</w:t>
      </w:r>
    </w:p>
    <w:p w:rsidR="009778A4" w:rsidRPr="00B66FF4" w:rsidRDefault="009778A4" w:rsidP="009778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9778A4" w:rsidRPr="00B66FF4" w:rsidRDefault="009778A4" w:rsidP="009778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к) фонтаны, произведения монументально-декоративного искусства и малые архитектурные формы, декоративные ограды, архитектурные элементы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мемориальных комплексов, памятные доски;</w:t>
      </w:r>
    </w:p>
    <w:p w:rsidR="009778A4" w:rsidRPr="00B66FF4" w:rsidRDefault="009778A4" w:rsidP="009778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объекты культурного наследия;</w:t>
      </w:r>
    </w:p>
    <w:p w:rsidR="009778A4" w:rsidRPr="00B66FF4" w:rsidRDefault="009778A4" w:rsidP="009778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9778A4" w:rsidRPr="00B66FF4" w:rsidRDefault="009778A4" w:rsidP="009778A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подземные и надземные переходы.</w:t>
      </w:r>
    </w:p>
    <w:p w:rsidR="009778A4" w:rsidRPr="00D623A0" w:rsidRDefault="009778A4" w:rsidP="00977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8B0" w:rsidRDefault="00B878B0"/>
    <w:sectPr w:rsidR="00B878B0" w:rsidSect="005E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8A4"/>
    <w:rsid w:val="009778A4"/>
    <w:rsid w:val="00B8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Dubrovo2</dc:creator>
  <cp:keywords/>
  <dc:description/>
  <cp:lastModifiedBy>Dubrovo2</cp:lastModifiedBy>
  <cp:revision>3</cp:revision>
  <dcterms:created xsi:type="dcterms:W3CDTF">2025-02-17T13:28:00Z</dcterms:created>
  <dcterms:modified xsi:type="dcterms:W3CDTF">2025-02-17T13:30:00Z</dcterms:modified>
</cp:coreProperties>
</file>